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0528" w14:textId="77777777" w:rsidR="000F3E68" w:rsidRDefault="000F3E68">
      <w:pPr>
        <w:spacing w:before="39"/>
        <w:ind w:left="1747" w:right="1729"/>
        <w:jc w:val="center"/>
        <w:rPr>
          <w:b/>
          <w:sz w:val="24"/>
        </w:rPr>
      </w:pP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2FF16DB" wp14:editId="0F1C89A2">
            <wp:simplePos x="0" y="0"/>
            <wp:positionH relativeFrom="column">
              <wp:posOffset>1981200</wp:posOffset>
            </wp:positionH>
            <wp:positionV relativeFrom="paragraph">
              <wp:posOffset>-355600</wp:posOffset>
            </wp:positionV>
            <wp:extent cx="2794000" cy="2159082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ergenceCenter_FINAL-0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159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4C5C4" w14:textId="77777777" w:rsidR="00165E8F" w:rsidRDefault="00165E8F">
      <w:pPr>
        <w:spacing w:before="39"/>
        <w:ind w:left="1747" w:right="1729"/>
        <w:jc w:val="center"/>
        <w:rPr>
          <w:b/>
          <w:sz w:val="24"/>
        </w:rPr>
      </w:pPr>
    </w:p>
    <w:p w14:paraId="4403E22B" w14:textId="77777777" w:rsidR="00165E8F" w:rsidRDefault="00165E8F">
      <w:pPr>
        <w:spacing w:before="39"/>
        <w:ind w:left="1747" w:right="1729"/>
        <w:jc w:val="center"/>
        <w:rPr>
          <w:b/>
          <w:sz w:val="24"/>
        </w:rPr>
      </w:pPr>
    </w:p>
    <w:p w14:paraId="64087006" w14:textId="77777777" w:rsidR="00165E8F" w:rsidRDefault="00165E8F">
      <w:pPr>
        <w:spacing w:before="39"/>
        <w:ind w:left="1747" w:right="1729"/>
        <w:jc w:val="center"/>
        <w:rPr>
          <w:b/>
          <w:sz w:val="24"/>
        </w:rPr>
      </w:pPr>
    </w:p>
    <w:p w14:paraId="32BE7F4E" w14:textId="77777777" w:rsidR="00165E8F" w:rsidRDefault="00165E8F">
      <w:pPr>
        <w:spacing w:before="39"/>
        <w:ind w:left="1747" w:right="1729"/>
        <w:jc w:val="center"/>
        <w:rPr>
          <w:b/>
          <w:sz w:val="24"/>
        </w:rPr>
      </w:pPr>
    </w:p>
    <w:p w14:paraId="5126A71B" w14:textId="77777777" w:rsidR="00165E8F" w:rsidRDefault="00165E8F">
      <w:pPr>
        <w:spacing w:before="39"/>
        <w:ind w:left="1747" w:right="1729"/>
        <w:jc w:val="center"/>
        <w:rPr>
          <w:b/>
          <w:sz w:val="24"/>
        </w:rPr>
      </w:pPr>
    </w:p>
    <w:p w14:paraId="52E5937E" w14:textId="77777777" w:rsidR="00665DB6" w:rsidRPr="00665DB6" w:rsidRDefault="00665DB6">
      <w:pPr>
        <w:spacing w:before="39"/>
        <w:ind w:left="1747" w:right="1729"/>
        <w:jc w:val="center"/>
        <w:rPr>
          <w:b/>
          <w:sz w:val="24"/>
        </w:rPr>
      </w:pPr>
      <w:r w:rsidRPr="00665DB6">
        <w:rPr>
          <w:b/>
          <w:sz w:val="24"/>
        </w:rPr>
        <w:t>Meeting Space Usage</w:t>
      </w:r>
    </w:p>
    <w:p w14:paraId="4C583D10" w14:textId="77777777" w:rsidR="00665DB6" w:rsidRPr="00665DB6" w:rsidRDefault="00665DB6">
      <w:pPr>
        <w:spacing w:before="39"/>
        <w:ind w:left="1747" w:right="1729"/>
        <w:jc w:val="center"/>
        <w:rPr>
          <w:b/>
          <w:sz w:val="24"/>
        </w:rPr>
      </w:pPr>
      <w:r w:rsidRPr="00665DB6">
        <w:rPr>
          <w:b/>
          <w:sz w:val="24"/>
        </w:rPr>
        <w:t>Policies and Procedures Agreement</w:t>
      </w:r>
    </w:p>
    <w:p w14:paraId="702B650D" w14:textId="77777777" w:rsidR="00165E8F" w:rsidRDefault="00165E8F">
      <w:pPr>
        <w:pStyle w:val="BodyText"/>
        <w:spacing w:before="0"/>
        <w:ind w:left="0"/>
        <w:rPr>
          <w:b/>
          <w:sz w:val="20"/>
        </w:rPr>
      </w:pPr>
    </w:p>
    <w:p w14:paraId="046FEAA5" w14:textId="77777777" w:rsidR="00095654" w:rsidRDefault="00095654" w:rsidP="00436AB4">
      <w:pPr>
        <w:pStyle w:val="BodyText"/>
        <w:numPr>
          <w:ilvl w:val="0"/>
          <w:numId w:val="1"/>
        </w:numPr>
        <w:spacing w:before="0" w:line="259" w:lineRule="auto"/>
        <w:ind w:right="278"/>
        <w:rPr>
          <w:sz w:val="24"/>
        </w:rPr>
      </w:pPr>
      <w:r>
        <w:rPr>
          <w:sz w:val="24"/>
        </w:rPr>
        <w:t>C</w:t>
      </w:r>
      <w:r w:rsidR="003D6D88" w:rsidRPr="00665DB6">
        <w:rPr>
          <w:sz w:val="24"/>
        </w:rPr>
        <w:t>apacit</w:t>
      </w:r>
      <w:r>
        <w:rPr>
          <w:sz w:val="24"/>
        </w:rPr>
        <w:t>ies for each room are as follows:</w:t>
      </w:r>
    </w:p>
    <w:p w14:paraId="4BD0A68C" w14:textId="717C146A" w:rsidR="00BF3193" w:rsidRDefault="003D6D88" w:rsidP="00095654">
      <w:pPr>
        <w:pStyle w:val="BodyText"/>
        <w:numPr>
          <w:ilvl w:val="1"/>
          <w:numId w:val="1"/>
        </w:numPr>
        <w:spacing w:before="0" w:line="259" w:lineRule="auto"/>
        <w:ind w:right="278"/>
        <w:rPr>
          <w:sz w:val="24"/>
        </w:rPr>
      </w:pPr>
      <w:r w:rsidRPr="00665DB6">
        <w:rPr>
          <w:sz w:val="24"/>
        </w:rPr>
        <w:t>Boardroom</w:t>
      </w:r>
      <w:r w:rsidR="00095654">
        <w:rPr>
          <w:sz w:val="24"/>
        </w:rPr>
        <w:t xml:space="preserve">: </w:t>
      </w:r>
      <w:r w:rsidRPr="00665DB6">
        <w:rPr>
          <w:sz w:val="24"/>
        </w:rPr>
        <w:t>45</w:t>
      </w:r>
      <w:r w:rsidR="00095654">
        <w:rPr>
          <w:sz w:val="24"/>
        </w:rPr>
        <w:t xml:space="preserve"> seated/70 total</w:t>
      </w:r>
    </w:p>
    <w:p w14:paraId="40280837" w14:textId="633E6979" w:rsidR="00095654" w:rsidRDefault="00095654" w:rsidP="00095654">
      <w:pPr>
        <w:pStyle w:val="BodyText"/>
        <w:numPr>
          <w:ilvl w:val="1"/>
          <w:numId w:val="1"/>
        </w:numPr>
        <w:spacing w:before="0" w:line="259" w:lineRule="auto"/>
        <w:ind w:right="278"/>
        <w:rPr>
          <w:sz w:val="24"/>
        </w:rPr>
      </w:pPr>
      <w:r>
        <w:rPr>
          <w:sz w:val="24"/>
        </w:rPr>
        <w:t>Training room: 20 seated/25 total</w:t>
      </w:r>
    </w:p>
    <w:p w14:paraId="6C612F68" w14:textId="3EBFCE0A" w:rsidR="00095654" w:rsidRPr="00665DB6" w:rsidRDefault="00095654" w:rsidP="00095654">
      <w:pPr>
        <w:pStyle w:val="BodyText"/>
        <w:numPr>
          <w:ilvl w:val="1"/>
          <w:numId w:val="1"/>
        </w:numPr>
        <w:spacing w:before="0" w:line="259" w:lineRule="auto"/>
        <w:ind w:right="278"/>
        <w:rPr>
          <w:sz w:val="24"/>
        </w:rPr>
      </w:pPr>
      <w:r>
        <w:rPr>
          <w:sz w:val="24"/>
        </w:rPr>
        <w:t>Huddle room: 8 seated/10 total</w:t>
      </w:r>
    </w:p>
    <w:p w14:paraId="1E922865" w14:textId="1C2CADE8" w:rsidR="00BF3193" w:rsidRPr="00426F2D" w:rsidRDefault="00426F2D" w:rsidP="00436AB4">
      <w:pPr>
        <w:pStyle w:val="BodyText"/>
        <w:numPr>
          <w:ilvl w:val="0"/>
          <w:numId w:val="1"/>
        </w:numPr>
        <w:spacing w:before="0" w:line="259" w:lineRule="auto"/>
        <w:ind w:right="791"/>
        <w:rPr>
          <w:sz w:val="24"/>
        </w:rPr>
      </w:pPr>
      <w:r w:rsidRPr="00426F2D">
        <w:rPr>
          <w:sz w:val="24"/>
        </w:rPr>
        <w:t>Emergence Center 1</w:t>
      </w:r>
      <w:r w:rsidR="003D6D88" w:rsidRPr="00426F2D">
        <w:rPr>
          <w:sz w:val="24"/>
        </w:rPr>
        <w:t xml:space="preserve"> hours </w:t>
      </w:r>
      <w:r w:rsidRPr="00426F2D">
        <w:rPr>
          <w:sz w:val="24"/>
        </w:rPr>
        <w:t xml:space="preserve">of operation </w:t>
      </w:r>
      <w:r w:rsidR="003D6D88" w:rsidRPr="00426F2D">
        <w:rPr>
          <w:sz w:val="24"/>
        </w:rPr>
        <w:t xml:space="preserve">are </w:t>
      </w:r>
      <w:r w:rsidR="008B025D">
        <w:rPr>
          <w:sz w:val="24"/>
        </w:rPr>
        <w:t>9</w:t>
      </w:r>
      <w:r w:rsidR="003D6D88" w:rsidRPr="00426F2D">
        <w:rPr>
          <w:sz w:val="24"/>
        </w:rPr>
        <w:t xml:space="preserve"> a.m. until 5 p.m.</w:t>
      </w:r>
      <w:r w:rsidRPr="00426F2D">
        <w:rPr>
          <w:sz w:val="24"/>
        </w:rPr>
        <w:t xml:space="preserve"> (M-F). </w:t>
      </w:r>
      <w:r w:rsidR="003D6D88" w:rsidRPr="00426F2D">
        <w:rPr>
          <w:sz w:val="24"/>
        </w:rPr>
        <w:t xml:space="preserve">Events approved for outside of business hours </w:t>
      </w:r>
      <w:r w:rsidR="00DD1133" w:rsidRPr="00426F2D">
        <w:rPr>
          <w:sz w:val="24"/>
        </w:rPr>
        <w:t xml:space="preserve">are available. Additional charges may apply. </w:t>
      </w:r>
    </w:p>
    <w:p w14:paraId="682474DE" w14:textId="77777777" w:rsidR="00BF3193" w:rsidRPr="00665DB6" w:rsidRDefault="003D6D88" w:rsidP="00436AB4">
      <w:pPr>
        <w:pStyle w:val="BodyText"/>
        <w:numPr>
          <w:ilvl w:val="0"/>
          <w:numId w:val="1"/>
        </w:numPr>
        <w:spacing w:before="0" w:line="259" w:lineRule="auto"/>
        <w:ind w:right="278"/>
        <w:rPr>
          <w:sz w:val="24"/>
        </w:rPr>
      </w:pPr>
      <w:r w:rsidRPr="00665DB6">
        <w:rPr>
          <w:sz w:val="24"/>
        </w:rPr>
        <w:t xml:space="preserve">Events in the </w:t>
      </w:r>
      <w:r w:rsidR="00426F2D">
        <w:rPr>
          <w:sz w:val="24"/>
        </w:rPr>
        <w:t>meeting rooms</w:t>
      </w:r>
      <w:r w:rsidRPr="00665DB6">
        <w:rPr>
          <w:sz w:val="24"/>
        </w:rPr>
        <w:t xml:space="preserve"> are restricted to business meetings</w:t>
      </w:r>
      <w:r w:rsidR="00DD1133" w:rsidRPr="00665DB6">
        <w:rPr>
          <w:sz w:val="24"/>
        </w:rPr>
        <w:t xml:space="preserve"> and related social activities. </w:t>
      </w:r>
      <w:r w:rsidRPr="00665DB6">
        <w:rPr>
          <w:sz w:val="24"/>
        </w:rPr>
        <w:t xml:space="preserve">Exceptions to this are strictly at the discretion of </w:t>
      </w:r>
      <w:r w:rsidR="00DD1133" w:rsidRPr="00665DB6">
        <w:rPr>
          <w:sz w:val="24"/>
        </w:rPr>
        <w:t>Emergence Center 1.</w:t>
      </w:r>
    </w:p>
    <w:p w14:paraId="59A4621B" w14:textId="229042C0" w:rsidR="00BF3193" w:rsidRPr="00665DB6" w:rsidRDefault="00DD1133" w:rsidP="00436AB4">
      <w:pPr>
        <w:pStyle w:val="BodyText"/>
        <w:numPr>
          <w:ilvl w:val="0"/>
          <w:numId w:val="1"/>
        </w:numPr>
        <w:spacing w:before="0" w:line="259" w:lineRule="auto"/>
        <w:ind w:right="278"/>
        <w:rPr>
          <w:sz w:val="24"/>
        </w:rPr>
      </w:pPr>
      <w:r w:rsidRPr="00665DB6">
        <w:rPr>
          <w:sz w:val="24"/>
        </w:rPr>
        <w:t xml:space="preserve">Emergence Center 1 has engaged preferred caterers who are familiar with the capabilities of the </w:t>
      </w:r>
      <w:r w:rsidR="00055399">
        <w:rPr>
          <w:sz w:val="24"/>
        </w:rPr>
        <w:t>meeting space</w:t>
      </w:r>
      <w:r w:rsidR="00095654">
        <w:rPr>
          <w:sz w:val="24"/>
        </w:rPr>
        <w:t>(</w:t>
      </w:r>
      <w:r w:rsidR="00055399">
        <w:rPr>
          <w:sz w:val="24"/>
        </w:rPr>
        <w:t>s</w:t>
      </w:r>
      <w:r w:rsidR="00095654">
        <w:rPr>
          <w:sz w:val="24"/>
        </w:rPr>
        <w:t>)</w:t>
      </w:r>
      <w:r w:rsidRPr="00665DB6">
        <w:rPr>
          <w:sz w:val="24"/>
        </w:rPr>
        <w:t xml:space="preserve">.  A $100 surcharge will be applied to groups not choosing to use a preferred catered. </w:t>
      </w:r>
    </w:p>
    <w:p w14:paraId="12549082" w14:textId="40525D30" w:rsidR="00BF3193" w:rsidRPr="00665DB6" w:rsidRDefault="00DD1133" w:rsidP="00436AB4">
      <w:pPr>
        <w:pStyle w:val="BodyText"/>
        <w:numPr>
          <w:ilvl w:val="0"/>
          <w:numId w:val="1"/>
        </w:numPr>
        <w:spacing w:before="0" w:line="259" w:lineRule="auto"/>
        <w:ind w:right="398"/>
        <w:rPr>
          <w:sz w:val="24"/>
        </w:rPr>
      </w:pPr>
      <w:r w:rsidRPr="00665DB6">
        <w:rPr>
          <w:sz w:val="24"/>
        </w:rPr>
        <w:t>T</w:t>
      </w:r>
      <w:r w:rsidR="003D6D88" w:rsidRPr="00665DB6">
        <w:rPr>
          <w:sz w:val="24"/>
        </w:rPr>
        <w:t xml:space="preserve">ables and chairs </w:t>
      </w:r>
      <w:r w:rsidRPr="00665DB6">
        <w:rPr>
          <w:sz w:val="24"/>
        </w:rPr>
        <w:t xml:space="preserve">in the conference and training room </w:t>
      </w:r>
      <w:r w:rsidR="003D6D88" w:rsidRPr="00665DB6">
        <w:rPr>
          <w:sz w:val="24"/>
        </w:rPr>
        <w:t>are mobile</w:t>
      </w:r>
      <w:r w:rsidRPr="00665DB6">
        <w:rPr>
          <w:sz w:val="24"/>
        </w:rPr>
        <w:t xml:space="preserve">. </w:t>
      </w:r>
      <w:r w:rsidR="00057077" w:rsidRPr="00057077">
        <w:rPr>
          <w:sz w:val="24"/>
        </w:rPr>
        <w:t>Setup time must be included in the rental time period.  One hour beyond the contract time will be provided free of charge to allow for cleanup</w:t>
      </w:r>
      <w:r w:rsidR="00057077">
        <w:rPr>
          <w:sz w:val="24"/>
        </w:rPr>
        <w:t xml:space="preserve">.  All furniture must be returned to the original configuration </w:t>
      </w:r>
      <w:r w:rsidR="00095654">
        <w:rPr>
          <w:sz w:val="24"/>
        </w:rPr>
        <w:t xml:space="preserve">and food removed/discarded in appropriate receptacles </w:t>
      </w:r>
      <w:r w:rsidR="00057077">
        <w:rPr>
          <w:sz w:val="24"/>
        </w:rPr>
        <w:t>or a $100 fee will apply.</w:t>
      </w:r>
      <w:r w:rsidRPr="00665DB6">
        <w:rPr>
          <w:sz w:val="24"/>
        </w:rPr>
        <w:t xml:space="preserve"> </w:t>
      </w:r>
    </w:p>
    <w:p w14:paraId="513897E1" w14:textId="4981B0B4" w:rsidR="00BF3193" w:rsidRPr="00095654" w:rsidRDefault="00DD1133" w:rsidP="00095654">
      <w:pPr>
        <w:pStyle w:val="BodyText"/>
        <w:numPr>
          <w:ilvl w:val="0"/>
          <w:numId w:val="1"/>
        </w:numPr>
        <w:spacing w:before="0" w:line="259" w:lineRule="auto"/>
        <w:ind w:right="278"/>
        <w:rPr>
          <w:sz w:val="24"/>
        </w:rPr>
      </w:pPr>
      <w:r w:rsidRPr="00665DB6">
        <w:rPr>
          <w:sz w:val="24"/>
        </w:rPr>
        <w:t xml:space="preserve">AV (suitable for online meetings) and white boards </w:t>
      </w:r>
      <w:r w:rsidR="00095654">
        <w:rPr>
          <w:sz w:val="24"/>
        </w:rPr>
        <w:t xml:space="preserve">(upon request) </w:t>
      </w:r>
      <w:r w:rsidRPr="00095654">
        <w:rPr>
          <w:sz w:val="24"/>
        </w:rPr>
        <w:t xml:space="preserve">are available in all rooms. Access to online meeting platforms (subscription, username, password, etc.) are not provided by Emergence Center 1. </w:t>
      </w:r>
      <w:r w:rsidR="00B0451C" w:rsidRPr="00095654">
        <w:rPr>
          <w:sz w:val="24"/>
        </w:rPr>
        <w:t xml:space="preserve">Wireless connectivity (provided by </w:t>
      </w:r>
      <w:proofErr w:type="spellStart"/>
      <w:r w:rsidR="00B0451C" w:rsidRPr="00095654">
        <w:rPr>
          <w:sz w:val="24"/>
        </w:rPr>
        <w:t>altafiber</w:t>
      </w:r>
      <w:proofErr w:type="spellEnd"/>
      <w:r w:rsidR="00B0451C" w:rsidRPr="00095654">
        <w:rPr>
          <w:sz w:val="24"/>
        </w:rPr>
        <w:t>) is included</w:t>
      </w:r>
      <w:r w:rsidR="004C0AF7" w:rsidRPr="00095654">
        <w:rPr>
          <w:sz w:val="24"/>
        </w:rPr>
        <w:t xml:space="preserve"> in rate</w:t>
      </w:r>
      <w:r w:rsidR="00B0451C" w:rsidRPr="00095654">
        <w:rPr>
          <w:sz w:val="24"/>
        </w:rPr>
        <w:t>.</w:t>
      </w:r>
    </w:p>
    <w:p w14:paraId="0327659D" w14:textId="429F0E5A" w:rsidR="00436AB4" w:rsidRDefault="00DD1133" w:rsidP="00436AB4">
      <w:pPr>
        <w:pStyle w:val="BodyText"/>
        <w:numPr>
          <w:ilvl w:val="0"/>
          <w:numId w:val="1"/>
        </w:numPr>
        <w:spacing w:before="0" w:line="259" w:lineRule="auto"/>
        <w:ind w:right="112"/>
        <w:rPr>
          <w:sz w:val="24"/>
        </w:rPr>
      </w:pPr>
      <w:r w:rsidRPr="00665DB6">
        <w:rPr>
          <w:sz w:val="24"/>
        </w:rPr>
        <w:t xml:space="preserve">Users are expected to provide their own laptops, etc. to use with monitors.  </w:t>
      </w:r>
      <w:r w:rsidR="00055399">
        <w:rPr>
          <w:sz w:val="24"/>
        </w:rPr>
        <w:t xml:space="preserve">Comprehensive instructions </w:t>
      </w:r>
      <w:r w:rsidRPr="00665DB6">
        <w:rPr>
          <w:sz w:val="24"/>
        </w:rPr>
        <w:t xml:space="preserve">for use of all AV equipment </w:t>
      </w:r>
      <w:r w:rsidR="00095654" w:rsidRPr="00665DB6">
        <w:rPr>
          <w:sz w:val="24"/>
        </w:rPr>
        <w:t>are</w:t>
      </w:r>
      <w:r w:rsidRPr="00665DB6">
        <w:rPr>
          <w:sz w:val="24"/>
        </w:rPr>
        <w:t xml:space="preserve"> available in each room. Adaptors for MAC laptops </w:t>
      </w:r>
      <w:r w:rsidR="00095654">
        <w:rPr>
          <w:sz w:val="24"/>
        </w:rPr>
        <w:t xml:space="preserve">(USB C – HDMI) </w:t>
      </w:r>
      <w:r w:rsidRPr="00665DB6">
        <w:rPr>
          <w:sz w:val="24"/>
        </w:rPr>
        <w:t xml:space="preserve">are available. </w:t>
      </w:r>
    </w:p>
    <w:p w14:paraId="1971E778" w14:textId="421E3B3A" w:rsidR="0098091E" w:rsidRPr="00436AB4" w:rsidRDefault="003D6D88" w:rsidP="00436AB4">
      <w:pPr>
        <w:pStyle w:val="BodyText"/>
        <w:numPr>
          <w:ilvl w:val="0"/>
          <w:numId w:val="1"/>
        </w:numPr>
        <w:spacing w:before="0" w:line="259" w:lineRule="auto"/>
        <w:ind w:right="112"/>
        <w:rPr>
          <w:sz w:val="24"/>
        </w:rPr>
      </w:pPr>
      <w:r w:rsidRPr="00436AB4">
        <w:rPr>
          <w:sz w:val="24"/>
        </w:rPr>
        <w:t>There is a kitchen</w:t>
      </w:r>
      <w:r w:rsidR="0098091E" w:rsidRPr="00436AB4">
        <w:rPr>
          <w:sz w:val="24"/>
        </w:rPr>
        <w:t>ette</w:t>
      </w:r>
      <w:r w:rsidRPr="00436AB4">
        <w:rPr>
          <w:sz w:val="24"/>
        </w:rPr>
        <w:t xml:space="preserve"> in the Boardroom </w:t>
      </w:r>
      <w:r w:rsidR="0098091E" w:rsidRPr="00436AB4">
        <w:rPr>
          <w:sz w:val="24"/>
        </w:rPr>
        <w:t xml:space="preserve">and in close proximity to the </w:t>
      </w:r>
      <w:r w:rsidR="00055399" w:rsidRPr="00436AB4">
        <w:rPr>
          <w:sz w:val="24"/>
        </w:rPr>
        <w:t>T</w:t>
      </w:r>
      <w:r w:rsidR="0098091E" w:rsidRPr="00436AB4">
        <w:rPr>
          <w:sz w:val="24"/>
        </w:rPr>
        <w:t xml:space="preserve">raining and </w:t>
      </w:r>
      <w:r w:rsidR="00055399" w:rsidRPr="00436AB4">
        <w:rPr>
          <w:sz w:val="24"/>
        </w:rPr>
        <w:t>H</w:t>
      </w:r>
      <w:r w:rsidR="0098091E" w:rsidRPr="00436AB4">
        <w:rPr>
          <w:sz w:val="24"/>
        </w:rPr>
        <w:t>uddle rooms</w:t>
      </w:r>
      <w:r w:rsidR="00095654">
        <w:rPr>
          <w:sz w:val="24"/>
        </w:rPr>
        <w:t xml:space="preserve"> on the 3</w:t>
      </w:r>
      <w:r w:rsidR="00095654" w:rsidRPr="00095654">
        <w:rPr>
          <w:sz w:val="24"/>
          <w:vertAlign w:val="superscript"/>
        </w:rPr>
        <w:t>rd</w:t>
      </w:r>
      <w:r w:rsidR="00095654">
        <w:rPr>
          <w:sz w:val="24"/>
        </w:rPr>
        <w:t xml:space="preserve"> floor</w:t>
      </w:r>
      <w:r w:rsidR="0098091E" w:rsidRPr="00436AB4">
        <w:rPr>
          <w:sz w:val="24"/>
        </w:rPr>
        <w:t xml:space="preserve">.  Kitchenettes include a full-size </w:t>
      </w:r>
      <w:r w:rsidRPr="00436AB4">
        <w:rPr>
          <w:sz w:val="24"/>
        </w:rPr>
        <w:t>refrigerator</w:t>
      </w:r>
      <w:r w:rsidR="0098091E" w:rsidRPr="00436AB4">
        <w:rPr>
          <w:sz w:val="24"/>
        </w:rPr>
        <w:t xml:space="preserve"> and</w:t>
      </w:r>
      <w:r w:rsidRPr="00436AB4">
        <w:rPr>
          <w:sz w:val="24"/>
        </w:rPr>
        <w:t xml:space="preserve"> sink</w:t>
      </w:r>
      <w:r w:rsidR="0098091E" w:rsidRPr="00436AB4">
        <w:rPr>
          <w:sz w:val="24"/>
        </w:rPr>
        <w:t xml:space="preserve"> available for your use.</w:t>
      </w:r>
    </w:p>
    <w:p w14:paraId="41C9993F" w14:textId="77777777" w:rsidR="00436AB4" w:rsidRPr="00436AB4" w:rsidRDefault="00055399" w:rsidP="00436AB4">
      <w:pPr>
        <w:pStyle w:val="BodyText"/>
        <w:widowControl/>
        <w:numPr>
          <w:ilvl w:val="0"/>
          <w:numId w:val="1"/>
        </w:numPr>
        <w:autoSpaceDE/>
        <w:autoSpaceDN/>
        <w:spacing w:before="0" w:line="259" w:lineRule="auto"/>
        <w:ind w:right="278"/>
        <w:contextualSpacing/>
        <w:rPr>
          <w:sz w:val="24"/>
        </w:rPr>
      </w:pPr>
      <w:r w:rsidRPr="00436AB4">
        <w:rPr>
          <w:sz w:val="24"/>
        </w:rPr>
        <w:t xml:space="preserve">Soft seating/casual gathering areas </w:t>
      </w:r>
      <w:r w:rsidR="00436AB4" w:rsidRPr="00436AB4">
        <w:rPr>
          <w:sz w:val="24"/>
        </w:rPr>
        <w:t>and restrooms</w:t>
      </w:r>
      <w:r w:rsidRPr="00436AB4">
        <w:rPr>
          <w:sz w:val="24"/>
        </w:rPr>
        <w:t xml:space="preserve"> available in close proximity to each space</w:t>
      </w:r>
      <w:r w:rsidR="00436AB4" w:rsidRPr="00436AB4">
        <w:rPr>
          <w:sz w:val="24"/>
        </w:rPr>
        <w:t>.</w:t>
      </w:r>
    </w:p>
    <w:p w14:paraId="6E08EEA2" w14:textId="1CD3042D" w:rsidR="00055399" w:rsidRDefault="00055399" w:rsidP="00436AB4">
      <w:pPr>
        <w:pStyle w:val="ListParagraph"/>
        <w:widowControl/>
        <w:numPr>
          <w:ilvl w:val="0"/>
          <w:numId w:val="1"/>
        </w:numPr>
        <w:autoSpaceDE/>
        <w:autoSpaceDN/>
        <w:contextualSpacing/>
        <w:rPr>
          <w:sz w:val="24"/>
        </w:rPr>
      </w:pPr>
      <w:r>
        <w:rPr>
          <w:sz w:val="24"/>
        </w:rPr>
        <w:t>P</w:t>
      </w:r>
      <w:r w:rsidRPr="0005592D">
        <w:rPr>
          <w:sz w:val="24"/>
        </w:rPr>
        <w:t>arking (free) is in immediate proximity to Emergence Center 1</w:t>
      </w:r>
      <w:r w:rsidR="00095654">
        <w:rPr>
          <w:sz w:val="24"/>
        </w:rPr>
        <w:t>.</w:t>
      </w:r>
    </w:p>
    <w:p w14:paraId="646C10EE" w14:textId="77777777" w:rsidR="00095654" w:rsidRDefault="00E27D74" w:rsidP="00E27D74">
      <w:pPr>
        <w:pStyle w:val="ListParagraph"/>
        <w:numPr>
          <w:ilvl w:val="0"/>
          <w:numId w:val="1"/>
        </w:numPr>
        <w:rPr>
          <w:sz w:val="24"/>
        </w:rPr>
      </w:pPr>
      <w:r w:rsidRPr="00E27D74">
        <w:rPr>
          <w:sz w:val="24"/>
        </w:rPr>
        <w:t>A $100 deposit for incidentals is required for each reservation</w:t>
      </w:r>
      <w:r w:rsidR="00095654">
        <w:rPr>
          <w:sz w:val="24"/>
        </w:rPr>
        <w:t>.</w:t>
      </w:r>
    </w:p>
    <w:p w14:paraId="5E36983E" w14:textId="77777777" w:rsidR="00095654" w:rsidRDefault="00095654" w:rsidP="00095654">
      <w:pPr>
        <w:rPr>
          <w:sz w:val="24"/>
        </w:rPr>
      </w:pPr>
    </w:p>
    <w:p w14:paraId="35DEA535" w14:textId="552C617D" w:rsidR="00923F44" w:rsidRDefault="00923F44" w:rsidP="00095654">
      <w:pPr>
        <w:rPr>
          <w:sz w:val="24"/>
        </w:rPr>
      </w:pPr>
    </w:p>
    <w:sectPr w:rsidR="00923F44" w:rsidSect="00165E8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1B6"/>
    <w:multiLevelType w:val="hybridMultilevel"/>
    <w:tmpl w:val="D24EBB70"/>
    <w:lvl w:ilvl="0" w:tplc="ECBC73FA">
      <w:start w:val="8"/>
      <w:numFmt w:val="bullet"/>
      <w:lvlText w:val=""/>
      <w:lvlJc w:val="left"/>
      <w:pPr>
        <w:ind w:left="479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30DE7F2C"/>
    <w:multiLevelType w:val="hybridMultilevel"/>
    <w:tmpl w:val="E53E09F2"/>
    <w:lvl w:ilvl="0" w:tplc="57C0D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62A77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93"/>
    <w:rsid w:val="00055399"/>
    <w:rsid w:val="00057077"/>
    <w:rsid w:val="00095654"/>
    <w:rsid w:val="000D3164"/>
    <w:rsid w:val="000F3E68"/>
    <w:rsid w:val="00165E8F"/>
    <w:rsid w:val="003426D1"/>
    <w:rsid w:val="003D6D88"/>
    <w:rsid w:val="00426F2D"/>
    <w:rsid w:val="00436AB4"/>
    <w:rsid w:val="004C0AF7"/>
    <w:rsid w:val="00665DB6"/>
    <w:rsid w:val="008B025D"/>
    <w:rsid w:val="00923F44"/>
    <w:rsid w:val="0098091E"/>
    <w:rsid w:val="00987CAD"/>
    <w:rsid w:val="00A56D94"/>
    <w:rsid w:val="00B0451C"/>
    <w:rsid w:val="00BF3193"/>
    <w:rsid w:val="00CF4097"/>
    <w:rsid w:val="00D048BD"/>
    <w:rsid w:val="00DD1133"/>
    <w:rsid w:val="00E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92DC"/>
  <w15:docId w15:val="{FD2F83B1-5FC0-48C4-8EAD-70FDB720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20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4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Boardroom Policies and Procedures</vt:lpstr>
    </vt:vector>
  </TitlesOfParts>
  <Company>Wright State University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Boardroom Policies and Procedures</dc:title>
  <dc:creator>w252alc</dc:creator>
  <cp:lastModifiedBy>Rash, Scott</cp:lastModifiedBy>
  <cp:revision>2</cp:revision>
  <dcterms:created xsi:type="dcterms:W3CDTF">2024-09-30T14:01:00Z</dcterms:created>
  <dcterms:modified xsi:type="dcterms:W3CDTF">2024-09-30T14:01:00Z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2024-02-14T00:00:00Z</vt:filetime>
  </property>
</Properties>
</file>